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0216542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   </w:t>
      </w:r>
      <w:r w:rsidR="00ED0F48">
        <w:rPr>
          <w:rFonts w:eastAsia="Calibri"/>
          <w:sz w:val="28"/>
          <w:szCs w:val="28"/>
        </w:rPr>
        <w:t xml:space="preserve"> </w:t>
      </w:r>
      <w:r w:rsidR="00F30843">
        <w:rPr>
          <w:rFonts w:eastAsia="Calibri"/>
          <w:sz w:val="28"/>
          <w:szCs w:val="28"/>
        </w:rPr>
        <w:t xml:space="preserve">       </w:t>
      </w:r>
      <w:r w:rsidR="00ED0F48">
        <w:rPr>
          <w:rFonts w:eastAsia="Calibri"/>
          <w:sz w:val="28"/>
          <w:szCs w:val="28"/>
        </w:rPr>
        <w:t xml:space="preserve">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027FE" w:rsidP="008F447B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>П’ЯТДЕСЯТ</w:t>
            </w:r>
            <w:r w:rsidR="007D7EB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8F447B">
              <w:rPr>
                <w:rFonts w:ascii="Times New Roman" w:hAnsi="Times New Roman"/>
                <w:b/>
                <w:bCs/>
                <w:sz w:val="28"/>
                <w:szCs w:val="28"/>
              </w:rPr>
              <w:t>ДЕВ’ЯТА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06463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04.06.</w:t>
      </w:r>
      <w:r w:rsidR="00CC22AE">
        <w:rPr>
          <w:b w:val="0"/>
          <w:sz w:val="28"/>
          <w:szCs w:val="28"/>
        </w:rPr>
        <w:t xml:space="preserve">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4442</w:t>
      </w:r>
      <w:bookmarkStart w:id="0" w:name="_GoBack"/>
      <w:bookmarkEnd w:id="0"/>
      <w:r w:rsidR="0008105B">
        <w:rPr>
          <w:b w:val="0"/>
          <w:sz w:val="28"/>
          <w:szCs w:val="28"/>
        </w:rPr>
        <w:t>-</w:t>
      </w:r>
      <w:r w:rsidR="0008105B" w:rsidRPr="00BF010E">
        <w:rPr>
          <w:b w:val="0"/>
          <w:sz w:val="28"/>
          <w:szCs w:val="28"/>
        </w:rPr>
        <w:t xml:space="preserve"> </w:t>
      </w:r>
      <w:r w:rsidR="00CC22AE">
        <w:rPr>
          <w:b w:val="0"/>
          <w:sz w:val="28"/>
          <w:szCs w:val="28"/>
        </w:rPr>
        <w:t>5</w:t>
      </w:r>
      <w:r w:rsidR="008F447B">
        <w:rPr>
          <w:b w:val="0"/>
          <w:sz w:val="28"/>
          <w:szCs w:val="28"/>
        </w:rPr>
        <w:t>9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Внести</w:t>
      </w:r>
      <w:proofErr w:type="spellEnd"/>
      <w:r>
        <w:rPr>
          <w:rFonts w:eastAsia="Calibri"/>
          <w:sz w:val="28"/>
          <w:szCs w:val="28"/>
        </w:rPr>
        <w:t xml:space="preserve">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Програми цивільного захисту населення і територій Бучанської міської територіальної громади від надзвичайних ситуацій на 2024-2026 роки, а саме: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додаток 1 «Напрями діяльності  і заходи реалізації  Програми цивільного захисту населення і територій Бучанської міської територіальної громади від надзвичайних ситуацій на 2024-2026 роки» викласти в новій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A5490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D64FD2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F027FE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9F7" w:rsidRDefault="004569F7" w:rsidP="00193CD4">
      <w:r>
        <w:separator/>
      </w:r>
    </w:p>
  </w:endnote>
  <w:endnote w:type="continuationSeparator" w:id="0">
    <w:p w:rsidR="004569F7" w:rsidRDefault="004569F7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9F7" w:rsidRDefault="004569F7" w:rsidP="00193CD4">
      <w:r>
        <w:separator/>
      </w:r>
    </w:p>
  </w:footnote>
  <w:footnote w:type="continuationSeparator" w:id="0">
    <w:p w:rsidR="004569F7" w:rsidRDefault="004569F7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4636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539CD"/>
    <w:rsid w:val="00275E3B"/>
    <w:rsid w:val="00277697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410B"/>
    <w:rsid w:val="00435DA1"/>
    <w:rsid w:val="0045347F"/>
    <w:rsid w:val="0045604A"/>
    <w:rsid w:val="004569F7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4E6A"/>
    <w:rsid w:val="0073136D"/>
    <w:rsid w:val="007335AD"/>
    <w:rsid w:val="00734684"/>
    <w:rsid w:val="00735C52"/>
    <w:rsid w:val="00736649"/>
    <w:rsid w:val="0073734A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16083A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A7FAD-D759-4500-B68C-8F6D4699C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1448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</cp:revision>
  <cp:lastPrinted>2024-06-04T14:01:00Z</cp:lastPrinted>
  <dcterms:created xsi:type="dcterms:W3CDTF">2024-06-18T08:49:00Z</dcterms:created>
  <dcterms:modified xsi:type="dcterms:W3CDTF">2024-06-18T08:49:00Z</dcterms:modified>
</cp:coreProperties>
</file>